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6A8ACC" w14:textId="52CD4792" w:rsidR="00C01F76" w:rsidRPr="000159BE" w:rsidRDefault="004852D3" w:rsidP="00C01F76">
      <w:pPr>
        <w:spacing w:after="0" w:line="240" w:lineRule="auto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07.10</w:t>
      </w:r>
      <w:r w:rsidR="00C01F76" w:rsidRPr="000159BE">
        <w:rPr>
          <w:rFonts w:ascii="Times New Roman" w:hAnsi="Times New Roman" w:cs="Times New Roman"/>
          <w:b/>
          <w:bCs/>
          <w:sz w:val="24"/>
          <w:szCs w:val="24"/>
        </w:rPr>
        <w:t>.2024</w:t>
      </w:r>
    </w:p>
    <w:p w14:paraId="232BE751" w14:textId="77777777" w:rsidR="005063FA" w:rsidRDefault="005063FA" w:rsidP="005063FA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CACBECC" w14:textId="25AA64AD" w:rsidR="004852D3" w:rsidRDefault="004852D3" w:rsidP="004852D3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bookmarkStart w:id="0" w:name="_GoBack"/>
      <w:r w:rsidRPr="004852D3">
        <w:rPr>
          <w:rFonts w:ascii="Times New Roman" w:hAnsi="Times New Roman" w:cs="Times New Roman"/>
          <w:b/>
          <w:bCs/>
          <w:sz w:val="24"/>
          <w:szCs w:val="24"/>
        </w:rPr>
        <w:t>Наращивание мощностей: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 w:rsidRPr="004852D3">
        <w:rPr>
          <w:rFonts w:ascii="Times New Roman" w:hAnsi="Times New Roman" w:cs="Times New Roman"/>
          <w:b/>
          <w:bCs/>
          <w:sz w:val="24"/>
          <w:szCs w:val="24"/>
        </w:rPr>
        <w:t xml:space="preserve">Красноярский поставщик </w:t>
      </w:r>
      <w:proofErr w:type="spellStart"/>
      <w:r w:rsidRPr="004852D3">
        <w:rPr>
          <w:rFonts w:ascii="Times New Roman" w:hAnsi="Times New Roman" w:cs="Times New Roman"/>
          <w:b/>
          <w:bCs/>
          <w:sz w:val="24"/>
          <w:szCs w:val="24"/>
        </w:rPr>
        <w:t>электро</w:t>
      </w:r>
      <w:proofErr w:type="spellEnd"/>
      <w:r w:rsidRPr="004852D3">
        <w:rPr>
          <w:rFonts w:ascii="Times New Roman" w:hAnsi="Times New Roman" w:cs="Times New Roman"/>
          <w:b/>
          <w:bCs/>
          <w:sz w:val="24"/>
          <w:szCs w:val="24"/>
        </w:rPr>
        <w:t xml:space="preserve"> и светотехнической продукции увеличит эффективность </w:t>
      </w:r>
    </w:p>
    <w:bookmarkEnd w:id="0"/>
    <w:p w14:paraId="719779A6" w14:textId="77777777" w:rsidR="004852D3" w:rsidRPr="004852D3" w:rsidRDefault="004852D3" w:rsidP="004852D3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A20885B" w14:textId="7A80962F" w:rsidR="004852D3" w:rsidRP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852D3">
        <w:rPr>
          <w:rFonts w:ascii="Times New Roman" w:hAnsi="Times New Roman" w:cs="Times New Roman"/>
          <w:bCs/>
          <w:sz w:val="24"/>
          <w:szCs w:val="24"/>
        </w:rPr>
        <w:t>Новым участником региональной программы по повышению производительности труда на малых предприятиях ста</w:t>
      </w:r>
      <w:r>
        <w:rPr>
          <w:rFonts w:ascii="Times New Roman" w:hAnsi="Times New Roman" w:cs="Times New Roman"/>
          <w:bCs/>
          <w:sz w:val="24"/>
          <w:szCs w:val="24"/>
        </w:rPr>
        <w:t>ла снабжающая компания «МИТРА» –</w:t>
      </w:r>
      <w:r w:rsidRPr="004852D3">
        <w:rPr>
          <w:rFonts w:ascii="Times New Roman" w:hAnsi="Times New Roman" w:cs="Times New Roman"/>
          <w:bCs/>
          <w:sz w:val="24"/>
          <w:szCs w:val="24"/>
        </w:rPr>
        <w:t xml:space="preserve"> поставщик услуг по комплектации объектов </w:t>
      </w:r>
      <w:proofErr w:type="spellStart"/>
      <w:r w:rsidRPr="004852D3">
        <w:rPr>
          <w:rFonts w:ascii="Times New Roman" w:hAnsi="Times New Roman" w:cs="Times New Roman"/>
          <w:bCs/>
          <w:sz w:val="24"/>
          <w:szCs w:val="24"/>
        </w:rPr>
        <w:t>электро</w:t>
      </w:r>
      <w:proofErr w:type="spellEnd"/>
      <w:r w:rsidRPr="004852D3">
        <w:rPr>
          <w:rFonts w:ascii="Times New Roman" w:hAnsi="Times New Roman" w:cs="Times New Roman"/>
          <w:bCs/>
          <w:sz w:val="24"/>
          <w:szCs w:val="24"/>
        </w:rPr>
        <w:t xml:space="preserve"> и светотехнической продукцией. Благодаря внедрению культуры бережливого производства здесь рассчитывают повысить производительность труда как минимум на 10% в год. На базе красноярской компании будут работать эксперты Регионального центра компетенций Красноярского края (РЦК). Они помогут команде предприятия освоить навыки бережливого производства и внедрить их на практике.</w:t>
      </w:r>
    </w:p>
    <w:p w14:paraId="6D1BC247" w14:textId="6BE1F4A9" w:rsidR="004852D3" w:rsidRP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4852D3">
        <w:rPr>
          <w:rFonts w:ascii="Times New Roman" w:hAnsi="Times New Roman" w:cs="Times New Roman"/>
          <w:bCs/>
          <w:i/>
          <w:sz w:val="24"/>
          <w:szCs w:val="24"/>
        </w:rPr>
        <w:t xml:space="preserve">«До 2024 года мы прирастали на 100% ежегодно, удваивались в течение пяти лет, но этот год оказался непростым, поэтому участие в проекте для нас оказалось очень своевременным. Наша команда нацелена значительно увеличить оборот по результатам 2025 года, и уверен, </w:t>
      </w:r>
      <w:r w:rsidRPr="004852D3">
        <w:rPr>
          <w:rFonts w:ascii="Times New Roman" w:hAnsi="Times New Roman" w:cs="Times New Roman"/>
          <w:bCs/>
          <w:i/>
          <w:sz w:val="24"/>
          <w:szCs w:val="24"/>
        </w:rPr>
        <w:t>что,</w:t>
      </w:r>
      <w:r w:rsidRPr="004852D3">
        <w:rPr>
          <w:rFonts w:ascii="Times New Roman" w:hAnsi="Times New Roman" w:cs="Times New Roman"/>
          <w:bCs/>
          <w:i/>
          <w:sz w:val="24"/>
          <w:szCs w:val="24"/>
        </w:rPr>
        <w:t xml:space="preserve"> переняв знания и опыт экспер</w:t>
      </w:r>
      <w:r>
        <w:rPr>
          <w:rFonts w:ascii="Times New Roman" w:hAnsi="Times New Roman" w:cs="Times New Roman"/>
          <w:bCs/>
          <w:i/>
          <w:sz w:val="24"/>
          <w:szCs w:val="24"/>
        </w:rPr>
        <w:t xml:space="preserve">тов РЦК, у нас это получится», </w:t>
      </w:r>
      <w:r>
        <w:rPr>
          <w:rFonts w:ascii="Times New Roman" w:hAnsi="Times New Roman" w:cs="Times New Roman"/>
          <w:bCs/>
          <w:sz w:val="24"/>
          <w:szCs w:val="24"/>
        </w:rPr>
        <w:t>–</w:t>
      </w:r>
      <w:r w:rsidRPr="004852D3">
        <w:rPr>
          <w:rFonts w:ascii="Times New Roman" w:hAnsi="Times New Roman" w:cs="Times New Roman"/>
          <w:bCs/>
          <w:sz w:val="24"/>
          <w:szCs w:val="24"/>
        </w:rPr>
        <w:t xml:space="preserve"> </w:t>
      </w:r>
      <w:r w:rsidRPr="004852D3">
        <w:rPr>
          <w:rFonts w:ascii="Times New Roman" w:hAnsi="Times New Roman" w:cs="Times New Roman"/>
          <w:bCs/>
          <w:i/>
          <w:sz w:val="24"/>
          <w:szCs w:val="24"/>
        </w:rPr>
        <w:t xml:space="preserve"> отметил Сергей Суров, директор ООО «СК Митра».</w:t>
      </w:r>
    </w:p>
    <w:p w14:paraId="5CF918F9" w14:textId="77777777" w:rsidR="004852D3" w:rsidRP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852D3">
        <w:rPr>
          <w:rFonts w:ascii="Times New Roman" w:hAnsi="Times New Roman" w:cs="Times New Roman"/>
          <w:bCs/>
          <w:sz w:val="24"/>
          <w:szCs w:val="24"/>
        </w:rPr>
        <w:t>В течение трёх месяцев эксперты Регионального центра компетенций вместе с сотрудниками ООО «СК Митра» будут работать над оптимизацией потока электрооборудования. В ближайшее время рабочая группа и эксперты РЦК изучат производственные процессы, выявят потери, разработают план целевого состояния пилотного потока, после чего рабочая группа предприятия начнет внедрять улучшения для оптимизации.</w:t>
      </w:r>
    </w:p>
    <w:p w14:paraId="5B3FF9F9" w14:textId="58D3806A" w:rsidR="004852D3" w:rsidRP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4852D3">
        <w:rPr>
          <w:rFonts w:ascii="Times New Roman" w:hAnsi="Times New Roman" w:cs="Times New Roman"/>
          <w:bCs/>
          <w:i/>
          <w:sz w:val="24"/>
          <w:szCs w:val="24"/>
        </w:rPr>
        <w:t>«Компания ставит перед собой амбициозные цели, на этапе входа в пр</w:t>
      </w:r>
      <w:r w:rsidRPr="004852D3">
        <w:rPr>
          <w:rFonts w:ascii="Times New Roman" w:hAnsi="Times New Roman" w:cs="Times New Roman"/>
          <w:bCs/>
          <w:i/>
          <w:sz w:val="24"/>
          <w:szCs w:val="24"/>
        </w:rPr>
        <w:t xml:space="preserve">оект эти цели были оцифрованы, </w:t>
      </w:r>
      <w:r w:rsidRPr="004852D3">
        <w:rPr>
          <w:rFonts w:ascii="Times New Roman" w:hAnsi="Times New Roman" w:cs="Times New Roman"/>
          <w:bCs/>
          <w:i/>
          <w:sz w:val="24"/>
          <w:szCs w:val="24"/>
        </w:rPr>
        <w:t>– повысить прибыльность компании, увеличить объем выработки на одного человека, вовлечь всех сотрудников предприятия в процесс улучшений и изменений. Для этого в течение трех месяцев на предприятии будет проходить обучение, оптимизация потоков. Максимальная цель компании «</w:t>
      </w:r>
      <w:proofErr w:type="spellStart"/>
      <w:r w:rsidRPr="004852D3">
        <w:rPr>
          <w:rFonts w:ascii="Times New Roman" w:hAnsi="Times New Roman" w:cs="Times New Roman"/>
          <w:bCs/>
          <w:i/>
          <w:sz w:val="24"/>
          <w:szCs w:val="24"/>
        </w:rPr>
        <w:t>Мттра</w:t>
      </w:r>
      <w:proofErr w:type="spellEnd"/>
      <w:r w:rsidRPr="004852D3">
        <w:rPr>
          <w:rFonts w:ascii="Times New Roman" w:hAnsi="Times New Roman" w:cs="Times New Roman"/>
          <w:bCs/>
          <w:i/>
          <w:sz w:val="24"/>
          <w:szCs w:val="24"/>
        </w:rPr>
        <w:t>» – развить производственное направление и стать участником национального проекта «Производи</w:t>
      </w:r>
      <w:r w:rsidRPr="004852D3">
        <w:rPr>
          <w:rFonts w:ascii="Times New Roman" w:hAnsi="Times New Roman" w:cs="Times New Roman"/>
          <w:bCs/>
          <w:i/>
          <w:sz w:val="24"/>
          <w:szCs w:val="24"/>
        </w:rPr>
        <w:t xml:space="preserve">тельность труда» в 2025 году», </w:t>
      </w:r>
      <w:r w:rsidRPr="004852D3">
        <w:rPr>
          <w:rFonts w:ascii="Times New Roman" w:hAnsi="Times New Roman" w:cs="Times New Roman"/>
          <w:bCs/>
          <w:i/>
          <w:sz w:val="24"/>
          <w:szCs w:val="24"/>
        </w:rPr>
        <w:t>–  рассказал руководитель Регионального центра компетенций Павел Безсалов.</w:t>
      </w:r>
    </w:p>
    <w:p w14:paraId="4065A66A" w14:textId="77777777" w:rsidR="004852D3" w:rsidRP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852D3">
        <w:rPr>
          <w:rFonts w:ascii="Times New Roman" w:hAnsi="Times New Roman" w:cs="Times New Roman"/>
          <w:bCs/>
          <w:sz w:val="24"/>
          <w:szCs w:val="24"/>
        </w:rPr>
        <w:t>Региональный проект разработан с целью обеспечения возможности участия предприятий, чья выручка менее 400 млн рублей, что является порогом входа в национальный проект «Производительность труда». Высококвалифицированную экспертную поддержку в рамках региональной программы предприятие получит бесплатно. Подать заявку на участие предприниматели могут на портале rck.mb24.ru. Получить консультацию можно в центре «Мой бизнес» по телефону 8-800-234-0-124.</w:t>
      </w:r>
    </w:p>
    <w:p w14:paraId="3DA97121" w14:textId="77777777" w:rsid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16AE0C00" w14:textId="0A7037C4" w:rsidR="004852D3" w:rsidRP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4852D3">
        <w:rPr>
          <w:rFonts w:ascii="Times New Roman" w:hAnsi="Times New Roman" w:cs="Times New Roman"/>
          <w:b/>
          <w:bCs/>
          <w:i/>
          <w:sz w:val="24"/>
          <w:szCs w:val="24"/>
        </w:rPr>
        <w:t>Для справки</w:t>
      </w:r>
    </w:p>
    <w:p w14:paraId="69F7B375" w14:textId="2E0F0729" w:rsidR="005063FA" w:rsidRPr="004852D3" w:rsidRDefault="004852D3" w:rsidP="004852D3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4852D3">
        <w:rPr>
          <w:rFonts w:ascii="Times New Roman" w:hAnsi="Times New Roman" w:cs="Times New Roman"/>
          <w:bCs/>
          <w:sz w:val="24"/>
          <w:szCs w:val="24"/>
        </w:rPr>
        <w:t xml:space="preserve">Снабжающая компания «МИТРА» оказывает широкий спектр услуг по комплектации объектов </w:t>
      </w:r>
      <w:proofErr w:type="spellStart"/>
      <w:r w:rsidRPr="004852D3">
        <w:rPr>
          <w:rFonts w:ascii="Times New Roman" w:hAnsi="Times New Roman" w:cs="Times New Roman"/>
          <w:bCs/>
          <w:sz w:val="24"/>
          <w:szCs w:val="24"/>
        </w:rPr>
        <w:t>электро</w:t>
      </w:r>
      <w:proofErr w:type="spellEnd"/>
      <w:r w:rsidRPr="004852D3">
        <w:rPr>
          <w:rFonts w:ascii="Times New Roman" w:hAnsi="Times New Roman" w:cs="Times New Roman"/>
          <w:bCs/>
          <w:sz w:val="24"/>
          <w:szCs w:val="24"/>
        </w:rPr>
        <w:t xml:space="preserve"> и светотехнической продукцией от бытового до промышленного назначения. Основана в 2018 году. Являясь эксклюзивным представителем нескольких российских заводов, компания имеет дилерские отношения с ключевыми федеральными поставщиками. Продукция не только проходит многоступенчатый контроль качества на всех этапах производственного цикла, но и хранится на складе согласно техническим и санитарным нормам.</w:t>
      </w:r>
    </w:p>
    <w:p w14:paraId="6FA5DE55" w14:textId="77777777" w:rsidR="00AB7AD2" w:rsidRPr="00372D4B" w:rsidRDefault="00AB7AD2" w:rsidP="0011063B">
      <w:pPr>
        <w:spacing w:after="0" w:line="240" w:lineRule="auto"/>
        <w:ind w:firstLine="680"/>
        <w:jc w:val="both"/>
        <w:rPr>
          <w:rFonts w:ascii="Times New Roman" w:hAnsi="Times New Roman" w:cs="Times New Roman"/>
          <w:sz w:val="24"/>
          <w:szCs w:val="24"/>
        </w:rPr>
      </w:pPr>
    </w:p>
    <w:p w14:paraId="7D3F3D44" w14:textId="11927B5A" w:rsidR="00037AEE" w:rsidRPr="0037302A" w:rsidRDefault="00E57A5A" w:rsidP="0037302A">
      <w:pPr>
        <w:spacing w:after="0" w:line="240" w:lineRule="auto"/>
        <w:ind w:firstLine="567"/>
        <w:jc w:val="both"/>
        <w:rPr>
          <w:rFonts w:ascii="Times New Roman" w:hAnsi="Times New Roman" w:cs="Times New Roman"/>
          <w:bCs/>
          <w:i/>
          <w:iCs/>
          <w:sz w:val="24"/>
          <w:szCs w:val="24"/>
        </w:rPr>
      </w:pPr>
      <w:r w:rsidRPr="00E57A5A">
        <w:rPr>
          <w:rFonts w:ascii="Times New Roman" w:hAnsi="Times New Roman" w:cs="Times New Roman"/>
          <w:bCs/>
          <w:i/>
          <w:iCs/>
          <w:sz w:val="24"/>
          <w:szCs w:val="24"/>
        </w:rPr>
        <w:t>Дополнительная информация для СМИ: +7 (391) 222-55-03, пресс-служба агентства развития малого и среднего предпринимательства Красноярского края</w:t>
      </w:r>
    </w:p>
    <w:sectPr w:rsidR="00037AEE" w:rsidRPr="0037302A">
      <w:headerReference w:type="default" r:id="rId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ADABEC3" w14:textId="77777777" w:rsidR="009A5B9C" w:rsidRDefault="009A5B9C" w:rsidP="007153F2">
      <w:pPr>
        <w:spacing w:after="0" w:line="240" w:lineRule="auto"/>
      </w:pPr>
      <w:r>
        <w:separator/>
      </w:r>
    </w:p>
  </w:endnote>
  <w:endnote w:type="continuationSeparator" w:id="0">
    <w:p w14:paraId="72174F3A" w14:textId="77777777" w:rsidR="009A5B9C" w:rsidRDefault="009A5B9C" w:rsidP="007153F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370FF60" w14:textId="77777777" w:rsidR="009A5B9C" w:rsidRDefault="009A5B9C" w:rsidP="007153F2">
      <w:pPr>
        <w:spacing w:after="0" w:line="240" w:lineRule="auto"/>
      </w:pPr>
      <w:r>
        <w:separator/>
      </w:r>
    </w:p>
  </w:footnote>
  <w:footnote w:type="continuationSeparator" w:id="0">
    <w:p w14:paraId="21858EEB" w14:textId="77777777" w:rsidR="009A5B9C" w:rsidRDefault="009A5B9C" w:rsidP="007153F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85B110" w14:textId="5B18A235" w:rsidR="007153F2" w:rsidRDefault="00896797" w:rsidP="007153F2">
    <w:pPr>
      <w:pStyle w:val="a3"/>
    </w:pPr>
    <w:r>
      <w:rPr>
        <w:noProof/>
        <w:lang w:eastAsia="ru-RU"/>
      </w:rPr>
      <w:drawing>
        <wp:anchor distT="0" distB="0" distL="114300" distR="114300" simplePos="0" relativeHeight="251662336" behindDoc="0" locked="0" layoutInCell="1" allowOverlap="1" wp14:anchorId="71C4F94E" wp14:editId="04B24802">
          <wp:simplePos x="0" y="0"/>
          <wp:positionH relativeFrom="column">
            <wp:posOffset>-60325</wp:posOffset>
          </wp:positionH>
          <wp:positionV relativeFrom="paragraph">
            <wp:posOffset>55245</wp:posOffset>
          </wp:positionV>
          <wp:extent cx="831850" cy="617220"/>
          <wp:effectExtent l="0" t="0" r="6350" b="0"/>
          <wp:wrapSquare wrapText="bothSides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Рисунок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31850" cy="61722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ru-RU"/>
      </w:rPr>
      <w:drawing>
        <wp:anchor distT="0" distB="0" distL="114300" distR="114300" simplePos="0" relativeHeight="251661312" behindDoc="0" locked="0" layoutInCell="1" allowOverlap="1" wp14:anchorId="1B53ADFD" wp14:editId="4867F4FB">
          <wp:simplePos x="0" y="0"/>
          <wp:positionH relativeFrom="column">
            <wp:posOffset>796925</wp:posOffset>
          </wp:positionH>
          <wp:positionV relativeFrom="paragraph">
            <wp:posOffset>64135</wp:posOffset>
          </wp:positionV>
          <wp:extent cx="821055" cy="609600"/>
          <wp:effectExtent l="0" t="0" r="0" b="0"/>
          <wp:wrapSquare wrapText="bothSides"/>
          <wp:docPr id="532484059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2484059" name="Рисунок 532484059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1055" cy="609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ru-RU"/>
      </w:rPr>
      <w:drawing>
        <wp:anchor distT="0" distB="0" distL="114300" distR="114300" simplePos="0" relativeHeight="251660288" behindDoc="0" locked="0" layoutInCell="1" allowOverlap="1" wp14:anchorId="0397C450" wp14:editId="72B239DD">
          <wp:simplePos x="0" y="0"/>
          <wp:positionH relativeFrom="column">
            <wp:posOffset>1540510</wp:posOffset>
          </wp:positionH>
          <wp:positionV relativeFrom="paragraph">
            <wp:posOffset>2540</wp:posOffset>
          </wp:positionV>
          <wp:extent cx="942340" cy="725805"/>
          <wp:effectExtent l="0" t="0" r="0" b="0"/>
          <wp:wrapSquare wrapText="bothSides"/>
          <wp:docPr id="968408385" name="Рисунок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8408385" name="Рисунок 968408385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42340" cy="72580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9264" behindDoc="0" locked="0" layoutInCell="1" allowOverlap="1" wp14:anchorId="029B66B6" wp14:editId="376DC379">
          <wp:simplePos x="0" y="0"/>
          <wp:positionH relativeFrom="margin">
            <wp:align>right</wp:align>
          </wp:positionH>
          <wp:positionV relativeFrom="paragraph">
            <wp:posOffset>55245</wp:posOffset>
          </wp:positionV>
          <wp:extent cx="1423035" cy="694690"/>
          <wp:effectExtent l="0" t="0" r="5715" b="0"/>
          <wp:wrapSquare wrapText="bothSides"/>
          <wp:docPr id="293767704" name="Рисунок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3767704" name="Рисунок 293767704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3035" cy="694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7153F2">
      <w:rPr>
        <w:noProof/>
        <w:lang w:eastAsia="ru-RU"/>
      </w:rPr>
      <w:drawing>
        <wp:anchor distT="0" distB="0" distL="114300" distR="114300" simplePos="0" relativeHeight="251658240" behindDoc="0" locked="0" layoutInCell="1" allowOverlap="1" wp14:anchorId="59B74233" wp14:editId="292571D8">
          <wp:simplePos x="0" y="0"/>
          <wp:positionH relativeFrom="column">
            <wp:posOffset>2790942</wp:posOffset>
          </wp:positionH>
          <wp:positionV relativeFrom="paragraph">
            <wp:posOffset>70064</wp:posOffset>
          </wp:positionV>
          <wp:extent cx="1539240" cy="608330"/>
          <wp:effectExtent l="0" t="0" r="3810" b="1270"/>
          <wp:wrapSquare wrapText="bothSides"/>
          <wp:docPr id="1036142269" name="Рисунок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36142269" name="Рисунок 1036142269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39240" cy="60833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2A60BC9E" w14:textId="695B0082" w:rsidR="007153F2" w:rsidRDefault="007153F2" w:rsidP="007153F2">
    <w:pPr>
      <w:pStyle w:val="a3"/>
    </w:pPr>
  </w:p>
  <w:p w14:paraId="57F97EC5" w14:textId="7F7B7273" w:rsidR="007153F2" w:rsidRDefault="007153F2" w:rsidP="007153F2">
    <w:pPr>
      <w:pStyle w:val="a3"/>
    </w:pPr>
  </w:p>
  <w:p w14:paraId="0DF750C1" w14:textId="254FDE68" w:rsidR="007153F2" w:rsidRPr="007153F2" w:rsidRDefault="007153F2" w:rsidP="007153F2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E53FE"/>
    <w:rsid w:val="00003AA7"/>
    <w:rsid w:val="000159BE"/>
    <w:rsid w:val="00037AEE"/>
    <w:rsid w:val="0006472C"/>
    <w:rsid w:val="000A4F53"/>
    <w:rsid w:val="000E53FE"/>
    <w:rsid w:val="0011063B"/>
    <w:rsid w:val="00114F7C"/>
    <w:rsid w:val="00190844"/>
    <w:rsid w:val="00197271"/>
    <w:rsid w:val="001B7E8F"/>
    <w:rsid w:val="001C31A5"/>
    <w:rsid w:val="001D7471"/>
    <w:rsid w:val="002005B0"/>
    <w:rsid w:val="002B3424"/>
    <w:rsid w:val="002B3EA9"/>
    <w:rsid w:val="002B639D"/>
    <w:rsid w:val="002B69C4"/>
    <w:rsid w:val="002D2F65"/>
    <w:rsid w:val="002F1A48"/>
    <w:rsid w:val="003553B3"/>
    <w:rsid w:val="0037302A"/>
    <w:rsid w:val="003C7E42"/>
    <w:rsid w:val="00431914"/>
    <w:rsid w:val="004852D3"/>
    <w:rsid w:val="004A0868"/>
    <w:rsid w:val="004A3FA1"/>
    <w:rsid w:val="004A4549"/>
    <w:rsid w:val="004B5A7C"/>
    <w:rsid w:val="004F5DB6"/>
    <w:rsid w:val="005063FA"/>
    <w:rsid w:val="005C79DD"/>
    <w:rsid w:val="005D49C1"/>
    <w:rsid w:val="005D592A"/>
    <w:rsid w:val="00610408"/>
    <w:rsid w:val="00634305"/>
    <w:rsid w:val="006454E2"/>
    <w:rsid w:val="00660FBE"/>
    <w:rsid w:val="006613B9"/>
    <w:rsid w:val="006D6611"/>
    <w:rsid w:val="007153F2"/>
    <w:rsid w:val="007514E9"/>
    <w:rsid w:val="007702BA"/>
    <w:rsid w:val="007E5530"/>
    <w:rsid w:val="007F78B7"/>
    <w:rsid w:val="0085155F"/>
    <w:rsid w:val="00896797"/>
    <w:rsid w:val="008B0D7B"/>
    <w:rsid w:val="008C7ECC"/>
    <w:rsid w:val="008D116B"/>
    <w:rsid w:val="008E6935"/>
    <w:rsid w:val="008F7377"/>
    <w:rsid w:val="0092270F"/>
    <w:rsid w:val="009237F0"/>
    <w:rsid w:val="00931B5C"/>
    <w:rsid w:val="00984420"/>
    <w:rsid w:val="009A5B9C"/>
    <w:rsid w:val="009B00BA"/>
    <w:rsid w:val="009E09C6"/>
    <w:rsid w:val="00A437AF"/>
    <w:rsid w:val="00A650CA"/>
    <w:rsid w:val="00A832EE"/>
    <w:rsid w:val="00AA2F17"/>
    <w:rsid w:val="00AB7AD2"/>
    <w:rsid w:val="00AE2E5F"/>
    <w:rsid w:val="00BB5B8B"/>
    <w:rsid w:val="00BD24CD"/>
    <w:rsid w:val="00C01F76"/>
    <w:rsid w:val="00C066CE"/>
    <w:rsid w:val="00C5470D"/>
    <w:rsid w:val="00C60B7A"/>
    <w:rsid w:val="00D50127"/>
    <w:rsid w:val="00D576A6"/>
    <w:rsid w:val="00D61B08"/>
    <w:rsid w:val="00D930C0"/>
    <w:rsid w:val="00DB0DA2"/>
    <w:rsid w:val="00DF5588"/>
    <w:rsid w:val="00E13D7F"/>
    <w:rsid w:val="00E3581C"/>
    <w:rsid w:val="00E474F9"/>
    <w:rsid w:val="00E57A5A"/>
    <w:rsid w:val="00E612CA"/>
    <w:rsid w:val="00E73CA7"/>
    <w:rsid w:val="00E91699"/>
    <w:rsid w:val="00EE1974"/>
    <w:rsid w:val="00EE265F"/>
    <w:rsid w:val="00F03D03"/>
    <w:rsid w:val="00F931AD"/>
    <w:rsid w:val="00FB536D"/>
    <w:rsid w:val="00FC6D66"/>
    <w:rsid w:val="00FD1407"/>
    <w:rsid w:val="00FF4A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0D92487"/>
  <w15:chartTrackingRefBased/>
  <w15:docId w15:val="{ED232322-31F6-4C01-9D7A-54819B6AE6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1F76"/>
    <w:pPr>
      <w:spacing w:after="200" w:line="276" w:lineRule="auto"/>
    </w:pPr>
    <w:rPr>
      <w:kern w:val="0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4">
    <w:name w:val="Верхний колонтитул Знак"/>
    <w:basedOn w:val="a0"/>
    <w:link w:val="a3"/>
    <w:uiPriority w:val="99"/>
    <w:rsid w:val="007153F2"/>
  </w:style>
  <w:style w:type="paragraph" w:styleId="a5">
    <w:name w:val="footer"/>
    <w:basedOn w:val="a"/>
    <w:link w:val="a6"/>
    <w:uiPriority w:val="99"/>
    <w:unhideWhenUsed/>
    <w:rsid w:val="007153F2"/>
    <w:pPr>
      <w:tabs>
        <w:tab w:val="center" w:pos="4677"/>
        <w:tab w:val="right" w:pos="9355"/>
      </w:tabs>
      <w:spacing w:after="0" w:line="240" w:lineRule="auto"/>
    </w:pPr>
    <w:rPr>
      <w:kern w:val="2"/>
      <w14:ligatures w14:val="standardContextual"/>
    </w:rPr>
  </w:style>
  <w:style w:type="character" w:customStyle="1" w:styleId="a6">
    <w:name w:val="Нижний колонтитул Знак"/>
    <w:basedOn w:val="a0"/>
    <w:link w:val="a5"/>
    <w:uiPriority w:val="99"/>
    <w:rsid w:val="007153F2"/>
  </w:style>
  <w:style w:type="character" w:styleId="a7">
    <w:name w:val="Hyperlink"/>
    <w:basedOn w:val="a0"/>
    <w:uiPriority w:val="99"/>
    <w:unhideWhenUsed/>
    <w:rsid w:val="00C01F76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5C79DD"/>
    <w:rPr>
      <w:color w:val="954F72" w:themeColor="followedHyperlink"/>
      <w:u w:val="single"/>
    </w:rPr>
  </w:style>
  <w:style w:type="paragraph" w:styleId="a9">
    <w:name w:val="Normal (Web)"/>
    <w:basedOn w:val="a"/>
    <w:uiPriority w:val="99"/>
    <w:unhideWhenUsed/>
    <w:rsid w:val="006D66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E57A5A"/>
    <w:rPr>
      <w:color w:val="605E5C"/>
      <w:shd w:val="clear" w:color="auto" w:fill="E1DFDD"/>
    </w:rPr>
  </w:style>
  <w:style w:type="paragraph" w:styleId="aa">
    <w:name w:val="Balloon Text"/>
    <w:basedOn w:val="a"/>
    <w:link w:val="ab"/>
    <w:uiPriority w:val="99"/>
    <w:semiHidden/>
    <w:unhideWhenUsed/>
    <w:rsid w:val="00D5012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b">
    <w:name w:val="Текст выноски Знак"/>
    <w:basedOn w:val="a0"/>
    <w:link w:val="aa"/>
    <w:uiPriority w:val="99"/>
    <w:semiHidden/>
    <w:rsid w:val="00D50127"/>
    <w:rPr>
      <w:rFonts w:ascii="Segoe UI" w:hAnsi="Segoe UI" w:cs="Segoe UI"/>
      <w:kern w:val="0"/>
      <w:sz w:val="18"/>
      <w:szCs w:val="18"/>
      <w14:ligatures w14:val="none"/>
    </w:rPr>
  </w:style>
  <w:style w:type="character" w:styleId="ac">
    <w:name w:val="Strong"/>
    <w:basedOn w:val="a0"/>
    <w:uiPriority w:val="22"/>
    <w:qFormat/>
    <w:rsid w:val="00AB7AD2"/>
    <w:rPr>
      <w:b/>
      <w:bCs/>
    </w:rPr>
  </w:style>
  <w:style w:type="character" w:styleId="ad">
    <w:name w:val="Emphasis"/>
    <w:basedOn w:val="a0"/>
    <w:uiPriority w:val="20"/>
    <w:qFormat/>
    <w:rsid w:val="00AB7AD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2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094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80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85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990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2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61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886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57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502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1447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g"/><Relationship Id="rId2" Type="http://schemas.openxmlformats.org/officeDocument/2006/relationships/image" Target="media/image2.jpg"/><Relationship Id="rId1" Type="http://schemas.openxmlformats.org/officeDocument/2006/relationships/image" Target="media/image1.png"/><Relationship Id="rId5" Type="http://schemas.openxmlformats.org/officeDocument/2006/relationships/image" Target="media/image5.png"/><Relationship Id="rId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467</Words>
  <Characters>2664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Журбина Любовь Андреевна</dc:creator>
  <cp:keywords/>
  <dc:description/>
  <cp:lastModifiedBy>Пользователь Windows</cp:lastModifiedBy>
  <cp:revision>2</cp:revision>
  <cp:lastPrinted>2024-09-11T03:35:00Z</cp:lastPrinted>
  <dcterms:created xsi:type="dcterms:W3CDTF">2024-10-07T03:16:00Z</dcterms:created>
  <dcterms:modified xsi:type="dcterms:W3CDTF">2024-10-07T03:16:00Z</dcterms:modified>
</cp:coreProperties>
</file>