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B6" w:rsidRP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F51B6">
        <w:rPr>
          <w:rFonts w:ascii="Times New Roman" w:hAnsi="Times New Roman" w:cs="Times New Roman"/>
          <w:b/>
          <w:sz w:val="26"/>
          <w:szCs w:val="26"/>
        </w:rPr>
        <w:t>ЗАПАДНО-СИБИРСКАЯ</w:t>
      </w:r>
      <w:proofErr w:type="gramEnd"/>
      <w:r w:rsidRPr="001F51B6">
        <w:rPr>
          <w:rFonts w:ascii="Times New Roman" w:hAnsi="Times New Roman" w:cs="Times New Roman"/>
          <w:b/>
          <w:sz w:val="26"/>
          <w:szCs w:val="26"/>
        </w:rPr>
        <w:t xml:space="preserve"> ТРАНСПОРТНАЯ ПРОКУРАТУРА РАЗЪЯСНЯЕТ</w:t>
      </w:r>
    </w:p>
    <w:p w:rsid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2D" w:rsidRPr="001F51B6" w:rsidRDefault="001F51B6" w:rsidP="001F51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F51B6">
        <w:rPr>
          <w:rFonts w:ascii="Times New Roman" w:hAnsi="Times New Roman" w:cs="Times New Roman"/>
          <w:b/>
          <w:sz w:val="26"/>
          <w:szCs w:val="26"/>
        </w:rPr>
        <w:t xml:space="preserve">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b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b/>
          <w:sz w:val="26"/>
          <w:szCs w:val="26"/>
        </w:rPr>
        <w:t xml:space="preserve"> продукции и (или) сырья для их производства</w:t>
      </w:r>
      <w:bookmarkEnd w:id="0"/>
    </w:p>
    <w:p w:rsidR="001F51B6" w:rsidRPr="009A4C10" w:rsidRDefault="001F51B6" w:rsidP="00CB5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Согласно закону статья 14.67 Кодекса Российской Федерации об административных правонарушениях (далее –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сырья для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</w:t>
      </w: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Среди прочего наказание предусмотрено за деяния, связанные с перевозкой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 любыми видами транспорта.</w:t>
      </w:r>
    </w:p>
    <w:p w:rsidR="001F51B6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производства; на юридических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(или) сырья для их производства.</w:t>
      </w:r>
    </w:p>
    <w:p w:rsidR="00936F21" w:rsidRPr="001F51B6" w:rsidRDefault="001F51B6" w:rsidP="001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B6">
        <w:rPr>
          <w:rFonts w:ascii="Times New Roman" w:hAnsi="Times New Roman" w:cs="Times New Roman"/>
          <w:sz w:val="26"/>
          <w:szCs w:val="26"/>
        </w:rPr>
        <w:t xml:space="preserve"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устранен, тем самым ужесточен контроль за соблюдением установленных требований при организации производства и оборота табачных изделий, табачной продукции, сырья, </w:t>
      </w:r>
      <w:proofErr w:type="spellStart"/>
      <w:r w:rsidRPr="001F51B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1F51B6">
        <w:rPr>
          <w:rFonts w:ascii="Times New Roman" w:hAnsi="Times New Roman" w:cs="Times New Roman"/>
          <w:sz w:val="26"/>
          <w:szCs w:val="26"/>
        </w:rPr>
        <w:t xml:space="preserve"> продукции и никотинового сырья на территории Российской Федерации. </w:t>
      </w:r>
    </w:p>
    <w:sectPr w:rsidR="00936F21" w:rsidRPr="001F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7F"/>
    <w:multiLevelType w:val="hybridMultilevel"/>
    <w:tmpl w:val="CDAA6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B"/>
    <w:rsid w:val="0006745A"/>
    <w:rsid w:val="00197916"/>
    <w:rsid w:val="001F51B6"/>
    <w:rsid w:val="00225F79"/>
    <w:rsid w:val="003766CF"/>
    <w:rsid w:val="00417289"/>
    <w:rsid w:val="00461823"/>
    <w:rsid w:val="00480E7F"/>
    <w:rsid w:val="00497715"/>
    <w:rsid w:val="00747FAC"/>
    <w:rsid w:val="007C0CEE"/>
    <w:rsid w:val="007D2853"/>
    <w:rsid w:val="008150B5"/>
    <w:rsid w:val="008A2174"/>
    <w:rsid w:val="00936F21"/>
    <w:rsid w:val="00966B06"/>
    <w:rsid w:val="00A2547A"/>
    <w:rsid w:val="00AC6D28"/>
    <w:rsid w:val="00BF7CE3"/>
    <w:rsid w:val="00CB512D"/>
    <w:rsid w:val="00E3651B"/>
    <w:rsid w:val="00EE5928"/>
    <w:rsid w:val="00EE7CBB"/>
    <w:rsid w:val="00F9207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38A9-D684-48AE-91F9-589210F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7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2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nout</cp:lastModifiedBy>
  <cp:revision>2</cp:revision>
  <dcterms:created xsi:type="dcterms:W3CDTF">2025-06-24T03:10:00Z</dcterms:created>
  <dcterms:modified xsi:type="dcterms:W3CDTF">2025-06-24T03:10:00Z</dcterms:modified>
</cp:coreProperties>
</file>